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C50D" w14:textId="621C56AB" w:rsidR="00986E4D" w:rsidRDefault="00986E4D" w:rsidP="008D6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14:paraId="071F61E0" w14:textId="05FD6EAD" w:rsidR="00986E4D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rFonts w:cstheme="minorBidi" w:hint="cs"/>
          <w:color w:val="000000"/>
          <w:cs/>
        </w:rPr>
        <w:t xml:space="preserve">           </w:t>
      </w:r>
      <w:r>
        <w:rPr>
          <w:noProof/>
          <w:color w:val="000000"/>
        </w:rPr>
        <w:drawing>
          <wp:inline distT="19050" distB="19050" distL="19050" distR="19050" wp14:anchorId="57EA2D88" wp14:editId="4DE1AA46">
            <wp:extent cx="995680" cy="9956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FA8525" w14:textId="13A8649D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right="2626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  <w:cs/>
        </w:rPr>
      </w:pP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 xml:space="preserve">                                            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ประกาศ สถานีตำรวจภูธร</w:t>
      </w:r>
      <w:r w:rsidRPr="008D6DC7">
        <w:rPr>
          <w:rFonts w:ascii="TH SarabunPSK" w:eastAsia="Sarabun" w:hAnsi="TH SarabunPSK" w:cs="TH SarabunPSK" w:hint="cs"/>
          <w:bCs/>
          <w:color w:val="000000"/>
          <w:sz w:val="36"/>
          <w:szCs w:val="36"/>
          <w:cs/>
        </w:rPr>
        <w:t>วังหว้า</w:t>
      </w:r>
    </w:p>
    <w:p w14:paraId="7AD2D42C" w14:textId="77777777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-67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 xml:space="preserve">     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เรื่อง ประกาศผู</w:t>
      </w: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เสนอราคา น้ำมันเชื้อเพลิงและหล</w:t>
      </w:r>
      <w:r>
        <w:rPr>
          <w:rFonts w:ascii="TH SarabunPSK" w:eastAsia="Sarabun" w:hAnsi="TH SarabunPSK" w:cs="TH SarabunPSK" w:hint="cs"/>
          <w:b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b/>
          <w:color w:val="000000"/>
          <w:sz w:val="36"/>
          <w:szCs w:val="36"/>
        </w:rPr>
        <w:t>อลื่น โดยวิธีเฉพาะเจาะจง</w:t>
      </w:r>
    </w:p>
    <w:p w14:paraId="0522A63B" w14:textId="015FB9A7" w:rsidR="00986E4D" w:rsidRPr="008D6DC7" w:rsidRDefault="00986E4D" w:rsidP="00986E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right="1095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.......................................................................</w:t>
      </w:r>
    </w:p>
    <w:p w14:paraId="25FB59CF" w14:textId="77777777" w:rsidR="005E1103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2" w:firstLine="1357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ตามท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ี่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สถานีตำรวจภูธร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วังหว้า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จังหวัดพิจิตร ได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มีหนังสือเชิญชวนสำหรับการจัดซื้อน้ำมันเชื้อเพลิง และหล่อลื่น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ใช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ในราชการ สถานีตำรวจภูธ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รวังหว้า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จังหวัดพิจิตร โดยวิธีเฉพาะเจาะจง นั้น</w:t>
      </w:r>
    </w:p>
    <w:p w14:paraId="1D4FDDDB" w14:textId="02B4DC3D" w:rsidR="00986E4D" w:rsidRPr="005E1103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2" w:firstLine="1357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BFEEBC9" w14:textId="58701B10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มีผู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เสนอราคา จำนวน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1 ร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าย และผ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านการคัดเลือกได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แก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ห้างหุ้นส่วนจำกัด นพพรสรวง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เลขที่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24/3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หมู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-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ถนน สระหลวง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ตำบล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ในเมือง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อำเภอ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เมือง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จังหวัดพิจิตร โดยเสนอราคาเป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นเงิน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6</w:t>
      </w:r>
      <w:r w:rsidR="009913C0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3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,</w:t>
      </w:r>
      <w:r w:rsidR="009913C0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5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00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บาท (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หกหมื่น</w:t>
      </w:r>
      <w:r w:rsidR="009913C0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สาม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พัน</w:t>
      </w:r>
      <w:r w:rsidR="009913C0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ห้า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ร้อย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บาทถ้วน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) รวมมลูค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าเพิ่มและภาษีค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าขนส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ง 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าจดทะเบียน และค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าใช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้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ายอื่น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ๆ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ทั้งปวง </w:t>
      </w:r>
    </w:p>
    <w:p w14:paraId="04EFDE24" w14:textId="77777777" w:rsidR="005E1103" w:rsidRPr="005E1103" w:rsidRDefault="005E1103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16"/>
          <w:szCs w:val="16"/>
        </w:rPr>
      </w:pPr>
    </w:p>
    <w:p w14:paraId="1DA82D9A" w14:textId="369B9308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ประกาศ ณ วันที่ 1 </w:t>
      </w:r>
      <w:r w:rsidR="004C14FE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พฤศจิกายน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2567</w:t>
      </w:r>
    </w:p>
    <w:p w14:paraId="1816BCD6" w14:textId="3B571B2F" w:rsidR="00986E4D" w:rsidRDefault="00986E4D" w:rsidP="008D6D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-6" w:firstLine="1260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</w:p>
    <w:p w14:paraId="0A0BE7E8" w14:textId="1418726B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           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พันตำรวจ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โท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</w:t>
      </w:r>
      <w:r w:rsidR="005E1103"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   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</w:t>
      </w:r>
      <w:r w:rsidRPr="008D6DC7">
        <w:rPr>
          <w:rFonts w:ascii="TH SarabunPSK" w:hAnsi="TH SarabunPSK" w:cs="TH SarabunPSK" w:hint="cs"/>
          <w:noProof/>
        </w:rPr>
        <w:drawing>
          <wp:inline distT="0" distB="0" distL="0" distR="0" wp14:anchorId="3317D1C2" wp14:editId="527B88A4">
            <wp:extent cx="628153" cy="549469"/>
            <wp:effectExtent l="0" t="0" r="635" b="3175"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2" cy="55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C7797" w14:textId="022B556D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                                                    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(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ชาญวุธ ไชยรุ่งเรือง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 xml:space="preserve"> ) </w:t>
      </w:r>
    </w:p>
    <w:p w14:paraId="016C4ECD" w14:textId="5B37D1E8" w:rsidR="00986E4D" w:rsidRDefault="00986E4D" w:rsidP="005E11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 w:firstLine="1259"/>
        <w:jc w:val="both"/>
        <w:rPr>
          <w:rFonts w:ascii="TH SarabunPSK" w:eastAsia="Sarabun" w:hAnsi="TH SarabunPSK" w:cs="TH SarabunPSK"/>
          <w:color w:val="000000"/>
          <w:sz w:val="36"/>
          <w:szCs w:val="36"/>
        </w:rPr>
      </w:pP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                                     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6"/>
          <w:szCs w:val="36"/>
        </w:rPr>
        <w:t xml:space="preserve">   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สารวัตรใหญ่</w:t>
      </w:r>
      <w:r w:rsidRPr="008D6DC7">
        <w:rPr>
          <w:rFonts w:ascii="TH SarabunPSK" w:eastAsia="Sarabun" w:hAnsi="TH SarabunPSK" w:cs="TH SarabunPSK" w:hint="cs"/>
          <w:color w:val="000000"/>
          <w:sz w:val="36"/>
          <w:szCs w:val="36"/>
        </w:rPr>
        <w:t>สถานีตำรวจภูธร</w:t>
      </w:r>
      <w:r>
        <w:rPr>
          <w:rFonts w:ascii="TH SarabunPSK" w:eastAsia="Sarabun" w:hAnsi="TH SarabunPSK" w:cs="TH SarabunPSK" w:hint="cs"/>
          <w:color w:val="000000"/>
          <w:sz w:val="36"/>
          <w:szCs w:val="36"/>
          <w:cs/>
        </w:rPr>
        <w:t>วังหว้า</w:t>
      </w:r>
    </w:p>
    <w:sectPr w:rsidR="00986E4D" w:rsidSect="00986E4D">
      <w:pgSz w:w="11900" w:h="16820"/>
      <w:pgMar w:top="539" w:right="1320" w:bottom="4962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AA"/>
    <w:rsid w:val="004C14FE"/>
    <w:rsid w:val="005E1103"/>
    <w:rsid w:val="00733AAA"/>
    <w:rsid w:val="008D6DC7"/>
    <w:rsid w:val="00986E4D"/>
    <w:rsid w:val="0099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B98F"/>
  <w15:docId w15:val="{B704611C-442C-4F5F-8250-2DD06CFE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wangwa 502</dc:creator>
  <cp:lastModifiedBy>wangwa 502</cp:lastModifiedBy>
  <cp:revision>3</cp:revision>
  <dcterms:created xsi:type="dcterms:W3CDTF">2025-04-22T03:55:00Z</dcterms:created>
  <dcterms:modified xsi:type="dcterms:W3CDTF">2025-04-22T03:58:00Z</dcterms:modified>
</cp:coreProperties>
</file>